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47" w:rsidRDefault="000F0FA2" w:rsidP="004E43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АСИММЕТРИЯ ИНФОРМАЦИИ НА </w:t>
      </w:r>
      <w:r w:rsidR="004E4347" w:rsidRPr="004E4347">
        <w:rPr>
          <w:rFonts w:ascii="Times New Roman" w:hAnsi="Times New Roman" w:cs="Times New Roman"/>
          <w:sz w:val="24"/>
          <w:szCs w:val="24"/>
        </w:rPr>
        <w:t>ФИНАНСОВ</w:t>
      </w:r>
      <w:r w:rsidR="00A2580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РЫНК</w:t>
      </w:r>
      <w:r w:rsidR="00A2580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4347" w:rsidRPr="004E4347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 xml:space="preserve"> НЕСТАБИЛЬНОСТИ</w:t>
      </w:r>
      <w:r w:rsidR="00A25805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D72E5E">
        <w:rPr>
          <w:rFonts w:ascii="Times New Roman" w:hAnsi="Times New Roman" w:cs="Times New Roman"/>
          <w:sz w:val="24"/>
          <w:szCs w:val="24"/>
        </w:rPr>
        <w:t>КИ</w:t>
      </w:r>
      <w:r w:rsidR="00A25805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4E4347" w:rsidRDefault="004E4347" w:rsidP="00C769A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347">
        <w:rPr>
          <w:rFonts w:ascii="Times New Roman" w:hAnsi="Times New Roman" w:cs="Times New Roman"/>
          <w:i/>
          <w:sz w:val="24"/>
          <w:szCs w:val="24"/>
        </w:rPr>
        <w:t>Дубовик Майя Валериановна</w:t>
      </w:r>
    </w:p>
    <w:p w:rsidR="004E4347" w:rsidRDefault="004E4347" w:rsidP="004E43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Д.э.н., профессор кафедры экономической теории РЭУ им.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Г.В.Плеханова</w:t>
      </w:r>
      <w:proofErr w:type="spellEnd"/>
    </w:p>
    <w:p w:rsidR="00C769A5" w:rsidRDefault="00924F58" w:rsidP="00D72E5E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  <w:r w:rsidRPr="00FA2B4D">
        <w:rPr>
          <w:rFonts w:ascii="Times New Roman" w:hAnsi="Times New Roman" w:cs="Times New Roman"/>
          <w:sz w:val="24"/>
        </w:rPr>
        <w:t xml:space="preserve">Каждый человек ежедневно сталкивается с проблемой выбора того или иного товара или услуги, для осуществления которого он вынужден использовать определенную информацию или </w:t>
      </w:r>
      <w:r w:rsidR="00A25805">
        <w:rPr>
          <w:rFonts w:ascii="Times New Roman" w:hAnsi="Times New Roman" w:cs="Times New Roman"/>
          <w:sz w:val="24"/>
        </w:rPr>
        <w:t>сведения</w:t>
      </w:r>
      <w:r w:rsidRPr="00FA2B4D">
        <w:rPr>
          <w:rFonts w:ascii="Times New Roman" w:hAnsi="Times New Roman" w:cs="Times New Roman"/>
          <w:sz w:val="24"/>
        </w:rPr>
        <w:t xml:space="preserve"> о качестве </w:t>
      </w:r>
      <w:r>
        <w:rPr>
          <w:rFonts w:ascii="Times New Roman" w:hAnsi="Times New Roman" w:cs="Times New Roman"/>
          <w:sz w:val="24"/>
        </w:rPr>
        <w:t>данного продукта</w:t>
      </w:r>
      <w:r w:rsidRPr="00FA2B4D">
        <w:rPr>
          <w:rFonts w:ascii="Times New Roman" w:hAnsi="Times New Roman" w:cs="Times New Roman"/>
          <w:sz w:val="24"/>
        </w:rPr>
        <w:t>, которы</w:t>
      </w:r>
      <w:r>
        <w:rPr>
          <w:rFonts w:ascii="Times New Roman" w:hAnsi="Times New Roman" w:cs="Times New Roman"/>
          <w:sz w:val="24"/>
        </w:rPr>
        <w:t>й</w:t>
      </w:r>
      <w:r w:rsidRPr="00FA2B4D">
        <w:rPr>
          <w:rFonts w:ascii="Times New Roman" w:hAnsi="Times New Roman" w:cs="Times New Roman"/>
          <w:sz w:val="24"/>
        </w:rPr>
        <w:t xml:space="preserve"> он собирается приобрести. В этой ситуации потребитель не может знать наверняка, какого качества товар он приобретает, ведь о</w:t>
      </w:r>
      <w:r>
        <w:rPr>
          <w:rFonts w:ascii="Times New Roman" w:hAnsi="Times New Roman" w:cs="Times New Roman"/>
          <w:sz w:val="24"/>
        </w:rPr>
        <w:t>б</w:t>
      </w:r>
      <w:r w:rsidRPr="00FA2B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этом</w:t>
      </w:r>
      <w:r w:rsidRPr="00FA2B4D">
        <w:rPr>
          <w:rFonts w:ascii="Times New Roman" w:hAnsi="Times New Roman" w:cs="Times New Roman"/>
          <w:sz w:val="24"/>
        </w:rPr>
        <w:t xml:space="preserve"> известно только продавцу</w:t>
      </w:r>
      <w:r w:rsidR="00A25805">
        <w:rPr>
          <w:rFonts w:ascii="Times New Roman" w:hAnsi="Times New Roman" w:cs="Times New Roman"/>
          <w:sz w:val="24"/>
        </w:rPr>
        <w:t>,</w:t>
      </w:r>
      <w:r w:rsidRPr="00FA2B4D">
        <w:rPr>
          <w:rFonts w:ascii="Times New Roman" w:hAnsi="Times New Roman" w:cs="Times New Roman"/>
          <w:sz w:val="24"/>
        </w:rPr>
        <w:t xml:space="preserve"> и эту информацию он может скрыть. Таким образом, получается, что потребитель видит качество товара или услуги только после </w:t>
      </w:r>
      <w:r w:rsidRPr="00A25805">
        <w:rPr>
          <w:rFonts w:ascii="Times New Roman" w:hAnsi="Times New Roman" w:cs="Times New Roman"/>
          <w:sz w:val="24"/>
        </w:rPr>
        <w:t>покупки</w:t>
      </w:r>
      <w:r w:rsidR="00A25805" w:rsidRPr="00A25805">
        <w:rPr>
          <w:rFonts w:ascii="Times New Roman" w:hAnsi="Times New Roman" w:cs="Times New Roman"/>
          <w:sz w:val="24"/>
        </w:rPr>
        <w:t>, а</w:t>
      </w:r>
      <w:r>
        <w:rPr>
          <w:rFonts w:ascii="Times New Roman" w:hAnsi="Times New Roman" w:cs="Times New Roman"/>
          <w:sz w:val="24"/>
        </w:rPr>
        <w:t xml:space="preserve"> продавец обладает гораздо большей информацией о товаре.</w:t>
      </w:r>
      <w:r w:rsidRPr="00FA2B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Подобное н</w:t>
      </w:r>
      <w:r w:rsidRPr="00FA2B4D">
        <w:rPr>
          <w:rFonts w:ascii="Times New Roman" w:hAnsi="Times New Roman" w:cs="Times New Roman"/>
          <w:sz w:val="24"/>
        </w:rPr>
        <w:t>еравноценное распределение информации между участниками рынка и различие в ее доступности</w:t>
      </w:r>
      <w:r>
        <w:rPr>
          <w:rFonts w:ascii="Times New Roman" w:hAnsi="Times New Roman" w:cs="Times New Roman"/>
          <w:sz w:val="24"/>
        </w:rPr>
        <w:t xml:space="preserve"> имеют место практически на любом рынке, в том числе финансовом и</w:t>
      </w:r>
      <w:r w:rsidRPr="00FA2B4D">
        <w:rPr>
          <w:rFonts w:ascii="Times New Roman" w:hAnsi="Times New Roman" w:cs="Times New Roman"/>
          <w:sz w:val="24"/>
        </w:rPr>
        <w:t xml:space="preserve"> приводят к определенному информационному преимуществу между субъектами</w:t>
      </w:r>
      <w:r w:rsidR="00A25805">
        <w:rPr>
          <w:rFonts w:ascii="Times New Roman" w:hAnsi="Times New Roman" w:cs="Times New Roman"/>
          <w:sz w:val="24"/>
        </w:rPr>
        <w:t xml:space="preserve"> этого рынка</w:t>
      </w:r>
      <w:r>
        <w:rPr>
          <w:rFonts w:ascii="Times New Roman" w:hAnsi="Times New Roman" w:cs="Times New Roman"/>
          <w:sz w:val="24"/>
        </w:rPr>
        <w:t xml:space="preserve">. Все это </w:t>
      </w:r>
      <w:proofErr w:type="gramStart"/>
      <w:r>
        <w:rPr>
          <w:rFonts w:ascii="Times New Roman" w:hAnsi="Times New Roman" w:cs="Times New Roman"/>
          <w:sz w:val="24"/>
        </w:rPr>
        <w:t>ведет</w:t>
      </w:r>
      <w:r w:rsidRPr="00FA2B4D">
        <w:rPr>
          <w:rFonts w:ascii="Times New Roman" w:hAnsi="Times New Roman" w:cs="Times New Roman"/>
          <w:sz w:val="24"/>
        </w:rPr>
        <w:t xml:space="preserve"> к недостатку рыночной информации и затрудняет</w:t>
      </w:r>
      <w:proofErr w:type="gramEnd"/>
      <w:r w:rsidRPr="00FA2B4D">
        <w:rPr>
          <w:rFonts w:ascii="Times New Roman" w:hAnsi="Times New Roman" w:cs="Times New Roman"/>
          <w:sz w:val="24"/>
        </w:rPr>
        <w:t xml:space="preserve"> принятие оптимальных экономических решений. Именно неравно</w:t>
      </w:r>
      <w:r w:rsidR="00D72E5E">
        <w:rPr>
          <w:rFonts w:ascii="Times New Roman" w:hAnsi="Times New Roman" w:cs="Times New Roman"/>
          <w:sz w:val="24"/>
        </w:rPr>
        <w:t>мер</w:t>
      </w:r>
      <w:r w:rsidR="00A25805">
        <w:rPr>
          <w:rFonts w:ascii="Times New Roman" w:hAnsi="Times New Roman" w:cs="Times New Roman"/>
          <w:sz w:val="24"/>
        </w:rPr>
        <w:t>ное</w:t>
      </w:r>
      <w:r w:rsidRPr="00FA2B4D">
        <w:rPr>
          <w:rFonts w:ascii="Times New Roman" w:hAnsi="Times New Roman" w:cs="Times New Roman"/>
          <w:sz w:val="24"/>
        </w:rPr>
        <w:t xml:space="preserve"> распределение информации между субъектами рынка и называется информационной асимметрией</w:t>
      </w:r>
      <w:r>
        <w:rPr>
          <w:rFonts w:ascii="Times New Roman" w:hAnsi="Times New Roman" w:cs="Times New Roman"/>
          <w:sz w:val="24"/>
        </w:rPr>
        <w:t>.</w:t>
      </w:r>
      <w:r w:rsidR="00D72E5E">
        <w:rPr>
          <w:rFonts w:ascii="Times New Roman" w:hAnsi="Times New Roman" w:cs="Times New Roman"/>
          <w:sz w:val="24"/>
        </w:rPr>
        <w:t xml:space="preserve"> </w:t>
      </w:r>
      <w:r w:rsidR="00C769A5" w:rsidRPr="00FA2B4D">
        <w:rPr>
          <w:rFonts w:ascii="Times New Roman" w:hAnsi="Times New Roman" w:cs="Times New Roman"/>
          <w:sz w:val="24"/>
        </w:rPr>
        <w:t xml:space="preserve">Первое упоминание проблемы асимметрии информации возникло в работах Уильяма </w:t>
      </w:r>
      <w:proofErr w:type="spellStart"/>
      <w:r w:rsidR="00C769A5" w:rsidRPr="00FA2B4D">
        <w:rPr>
          <w:rFonts w:ascii="Times New Roman" w:hAnsi="Times New Roman" w:cs="Times New Roman"/>
          <w:sz w:val="24"/>
        </w:rPr>
        <w:t>Викри</w:t>
      </w:r>
      <w:proofErr w:type="spellEnd"/>
      <w:r w:rsidR="00A25805">
        <w:rPr>
          <w:rFonts w:ascii="Times New Roman" w:hAnsi="Times New Roman" w:cs="Times New Roman"/>
          <w:color w:val="000000" w:themeColor="text1"/>
          <w:sz w:val="24"/>
        </w:rPr>
        <w:t>, лауреат</w:t>
      </w:r>
      <w:r w:rsidR="000F0FA2">
        <w:rPr>
          <w:rFonts w:ascii="Times New Roman" w:hAnsi="Times New Roman" w:cs="Times New Roman"/>
          <w:color w:val="000000" w:themeColor="text1"/>
          <w:sz w:val="24"/>
        </w:rPr>
        <w:t>а</w:t>
      </w:r>
      <w:r w:rsidR="00C769A5" w:rsidRPr="00FA2B4D">
        <w:rPr>
          <w:rFonts w:ascii="Times New Roman" w:hAnsi="Times New Roman" w:cs="Times New Roman"/>
          <w:color w:val="000000" w:themeColor="text1"/>
          <w:sz w:val="24"/>
        </w:rPr>
        <w:t xml:space="preserve"> Нобелевской премии по экономике </w:t>
      </w:r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</w:rPr>
        <w:t>за весомый вклад</w:t>
      </w:r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 развитие экономической теории асимметричной информации». На этом исследование понятия «асимметрия информации» не прекратилось, ее стали рассматривать экономисты различных стран, в особенности </w:t>
      </w:r>
      <w:proofErr w:type="spellStart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Джорж</w:t>
      </w:r>
      <w:proofErr w:type="spellEnd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Акерлоф</w:t>
      </w:r>
      <w:proofErr w:type="spellEnd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Сэнфорд</w:t>
      </w:r>
      <w:proofErr w:type="spellEnd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Гроссман</w:t>
      </w:r>
      <w:proofErr w:type="spellEnd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Джосеф</w:t>
      </w:r>
      <w:proofErr w:type="spellEnd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Стиглиц</w:t>
      </w:r>
      <w:proofErr w:type="spellEnd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Майкл </w:t>
      </w:r>
      <w:proofErr w:type="spellStart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Спенс</w:t>
      </w:r>
      <w:proofErr w:type="spellEnd"/>
      <w:r w:rsidR="000F0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F0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Хайек</w:t>
      </w:r>
      <w:proofErr w:type="spellEnd"/>
      <w:r w:rsidR="00C769A5" w:rsidRPr="00FA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многие другие.</w:t>
      </w:r>
    </w:p>
    <w:p w:rsidR="00924F58" w:rsidRPr="00E47B35" w:rsidRDefault="0065233C" w:rsidP="00D72E5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924F58" w:rsidRPr="00E47B3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</w:t>
      </w:r>
      <w:r w:rsidR="00924F58" w:rsidRPr="00E47B3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информационной асимметрии на рынке финансов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можно сформулировать следующим образом</w:t>
      </w:r>
      <w:r w:rsidR="00924F58" w:rsidRPr="00E47B3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:</w:t>
      </w:r>
    </w:p>
    <w:p w:rsidR="00924F58" w:rsidRPr="00861A29" w:rsidRDefault="00924F58" w:rsidP="00D72E5E">
      <w:pPr>
        <w:pStyle w:val="a3"/>
        <w:numPr>
          <w:ilvl w:val="0"/>
          <w:numId w:val="1"/>
        </w:numPr>
        <w:spacing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61A29">
        <w:rPr>
          <w:rFonts w:ascii="Times New Roman" w:hAnsi="Times New Roman" w:cs="Times New Roman"/>
          <w:sz w:val="24"/>
          <w:szCs w:val="24"/>
          <w:lang w:eastAsia="ru-RU"/>
        </w:rPr>
        <w:t>На финансовом рынке асимметрия информации чаще всего принимает двусторонний характер, то есть ни клиент, ни провайдер не располагают совершенной информацией друг о друге, что существенно увеличивает риски потерь со стороны участников сделки.</w:t>
      </w:r>
    </w:p>
    <w:p w:rsidR="00924F58" w:rsidRPr="00CA59A1" w:rsidRDefault="00924F58" w:rsidP="00D72E5E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9A1">
        <w:rPr>
          <w:rFonts w:ascii="Times New Roman" w:hAnsi="Times New Roman" w:cs="Times New Roman"/>
          <w:sz w:val="24"/>
          <w:szCs w:val="24"/>
          <w:lang w:eastAsia="ru-RU"/>
        </w:rPr>
        <w:t>Довольно часто асимметрия информации на рынке финансов вызывается намеренно. Здесь иметь скрытый умысел может как клиент, так и провайдер. Клиент преследует цель: получить услугу на наиболее выгодных для себя условиях, провайдер же стремится в больше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A59A1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максимизировать свою выгоду.</w:t>
      </w:r>
    </w:p>
    <w:p w:rsidR="00924F58" w:rsidRPr="00A916DF" w:rsidRDefault="00924F58" w:rsidP="00D72E5E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9A1">
        <w:rPr>
          <w:rFonts w:ascii="Times New Roman" w:hAnsi="Times New Roman" w:cs="Times New Roman"/>
          <w:sz w:val="24"/>
          <w:szCs w:val="24"/>
          <w:lang w:eastAsia="ru-RU"/>
        </w:rPr>
        <w:t>На финансовом рынке несовершенство информации зачастую приводит к «ухудшающему отбору», который может проявляться как со стороны прова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йдера, так и со стороны клиента.</w:t>
      </w:r>
    </w:p>
    <w:p w:rsidR="00A25805" w:rsidRDefault="0065233C" w:rsidP="00D72E5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 разнообразие причин </w:t>
      </w:r>
      <w:r w:rsidR="00924F58" w:rsidRPr="00CA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сокрыти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24F58" w:rsidRPr="00CA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924F58" w:rsidRPr="00CA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у провайдера, так и у клиента, получающего услугу</w:t>
      </w:r>
      <w:r w:rsidR="00A258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</w:t>
      </w:r>
      <w:r w:rsidR="00924F58" w:rsidRPr="00CA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предоставлении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</w:t>
      </w:r>
      <w:r w:rsidR="00924F58" w:rsidRPr="00CA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финансовых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кредитование, страхование, вклады</w:t>
      </w:r>
      <w:r w:rsidRPr="0065233C">
        <w:rPr>
          <w:rFonts w:ascii="Times New Roman" w:hAnsi="Times New Roman" w:cs="Times New Roman"/>
          <w:sz w:val="24"/>
        </w:rPr>
        <w:t xml:space="preserve"> </w:t>
      </w:r>
      <w:r w:rsidRPr="00BB6448">
        <w:rPr>
          <w:rFonts w:ascii="Times New Roman" w:hAnsi="Times New Roman" w:cs="Times New Roman"/>
          <w:sz w:val="24"/>
        </w:rPr>
        <w:t>[</w:t>
      </w:r>
      <w:r w:rsidR="00555DC8">
        <w:rPr>
          <w:rFonts w:ascii="Times New Roman" w:hAnsi="Times New Roman" w:cs="Times New Roman"/>
          <w:sz w:val="24"/>
        </w:rPr>
        <w:t>1</w:t>
      </w:r>
      <w:r w:rsidRPr="00BB644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с. </w:t>
      </w:r>
      <w:r w:rsidRPr="00BB6448">
        <w:rPr>
          <w:rFonts w:ascii="Times New Roman" w:hAnsi="Times New Roman" w:cs="Times New Roman"/>
          <w:sz w:val="24"/>
        </w:rPr>
        <w:t>92-95]</w:t>
      </w:r>
      <w:r w:rsidR="00924F58" w:rsidRPr="00CA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 возникает асимметрия информации. </w:t>
      </w:r>
      <w:r w:rsidR="00A258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Например, клиент обратился в банк за получением кредита на личные цели. Разумеется, кредитная организация проинформирует клиента о различных кредитных продуктах, а также об условиях кредитования конкретно под случай клиента. Однако компания никогда не раскроет информацию о выгодности данного предложения для клиента в этом банке по сравнению с другими банками и аналогичными банковскими продуктами в них (это может быть срок получения кредита, процентная ставка, поручительство, залог и т.д.). Банку невыгодно раскрывать эту информацию, в связи </w:t>
      </w:r>
      <w:proofErr w:type="gramStart"/>
      <w:r w:rsidR="00A258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proofErr w:type="gramEnd"/>
      <w:r w:rsidR="00A258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чем и возникает ее асимметрия. </w:t>
      </w:r>
    </w:p>
    <w:p w:rsidR="00C47CAB" w:rsidRPr="00555DC8" w:rsidRDefault="00A25805" w:rsidP="00D72E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DC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агентства </w:t>
      </w:r>
      <w:proofErr w:type="spellStart"/>
      <w:r w:rsidRPr="00555DC8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555DC8">
        <w:rPr>
          <w:rFonts w:ascii="Times New Roman" w:hAnsi="Times New Roman" w:cs="Times New Roman"/>
          <w:sz w:val="24"/>
          <w:szCs w:val="24"/>
        </w:rPr>
        <w:t>&amp;</w:t>
      </w:r>
      <w:r w:rsidRPr="00555DC8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Pr="00555DC8">
        <w:rPr>
          <w:rFonts w:ascii="Times New Roman" w:hAnsi="Times New Roman" w:cs="Times New Roman"/>
          <w:sz w:val="24"/>
          <w:szCs w:val="24"/>
        </w:rPr>
        <w:t>’</w:t>
      </w:r>
      <w:r w:rsidRPr="00555D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5DC8">
        <w:rPr>
          <w:rFonts w:ascii="Times New Roman" w:hAnsi="Times New Roman" w:cs="Times New Roman"/>
          <w:sz w:val="24"/>
          <w:szCs w:val="24"/>
        </w:rPr>
        <w:t xml:space="preserve"> оценивают </w:t>
      </w:r>
      <w:r w:rsidR="00C47CAB" w:rsidRPr="00555DC8">
        <w:rPr>
          <w:rFonts w:ascii="Times New Roman" w:hAnsi="Times New Roman" w:cs="Times New Roman"/>
          <w:sz w:val="24"/>
          <w:szCs w:val="24"/>
        </w:rPr>
        <w:t xml:space="preserve">асимметрию информации с помощью </w:t>
      </w:r>
      <w:r w:rsidR="00C47CAB" w:rsidRPr="00555DC8">
        <w:rPr>
          <w:rFonts w:ascii="Times New Roman" w:hAnsi="Times New Roman" w:cs="Times New Roman"/>
          <w:i/>
          <w:sz w:val="24"/>
          <w:szCs w:val="24"/>
        </w:rPr>
        <w:t xml:space="preserve">показателя </w:t>
      </w:r>
      <w:r w:rsidRPr="00555DC8">
        <w:rPr>
          <w:rFonts w:ascii="Times New Roman" w:hAnsi="Times New Roman" w:cs="Times New Roman"/>
          <w:i/>
          <w:sz w:val="24"/>
          <w:szCs w:val="24"/>
        </w:rPr>
        <w:t>информационной прозрачности компаний</w:t>
      </w:r>
      <w:r w:rsidRPr="00555DC8">
        <w:rPr>
          <w:rFonts w:ascii="Times New Roman" w:hAnsi="Times New Roman" w:cs="Times New Roman"/>
          <w:sz w:val="24"/>
          <w:szCs w:val="24"/>
        </w:rPr>
        <w:t xml:space="preserve"> по средствам анкетирования по нескольким критериям [</w:t>
      </w:r>
      <w:r w:rsidR="00555DC8">
        <w:rPr>
          <w:rFonts w:ascii="Times New Roman" w:hAnsi="Times New Roman" w:cs="Times New Roman"/>
          <w:sz w:val="24"/>
          <w:szCs w:val="24"/>
        </w:rPr>
        <w:t>1</w:t>
      </w:r>
      <w:r w:rsidRPr="00555DC8">
        <w:rPr>
          <w:rFonts w:ascii="Times New Roman" w:hAnsi="Times New Roman" w:cs="Times New Roman"/>
          <w:sz w:val="24"/>
          <w:szCs w:val="24"/>
        </w:rPr>
        <w:t>, с. 77-78]:</w:t>
      </w:r>
      <w:r w:rsidR="00C47CAB" w:rsidRPr="0055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CAB" w:rsidRPr="00555DC8">
        <w:rPr>
          <w:rFonts w:ascii="Times New Roman" w:hAnsi="Times New Roman" w:cs="Times New Roman"/>
          <w:sz w:val="24"/>
          <w:szCs w:val="24"/>
        </w:rPr>
        <w:t>структура собственности, права акционеров,</w:t>
      </w:r>
      <w:r w:rsidR="00C47CAB" w:rsidRPr="0055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CAB" w:rsidRPr="00555DC8">
        <w:rPr>
          <w:rFonts w:ascii="Times New Roman" w:hAnsi="Times New Roman" w:cs="Times New Roman"/>
          <w:sz w:val="24"/>
          <w:szCs w:val="24"/>
        </w:rPr>
        <w:t xml:space="preserve">финансовая информация, операционная информация, информация о совете директоров и менеджменте,  вознаграждение менеджмента и членов совета директоров. Вся анкета в общей сложности состоит из 108 вопросов. При оценке ответов на эти вопросы, агентство </w:t>
      </w:r>
      <w:r w:rsidR="00C47CAB" w:rsidRPr="00555D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7CAB" w:rsidRPr="00555DC8">
        <w:rPr>
          <w:rFonts w:ascii="Times New Roman" w:hAnsi="Times New Roman" w:cs="Times New Roman"/>
          <w:sz w:val="24"/>
          <w:szCs w:val="24"/>
        </w:rPr>
        <w:t>&amp;</w:t>
      </w:r>
      <w:r w:rsidR="00C47CAB" w:rsidRPr="00555D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47CAB" w:rsidRPr="00555DC8">
        <w:rPr>
          <w:rFonts w:ascii="Times New Roman" w:hAnsi="Times New Roman" w:cs="Times New Roman"/>
          <w:sz w:val="24"/>
          <w:szCs w:val="24"/>
        </w:rPr>
        <w:t xml:space="preserve"> ставило 80% от общего балла по вопросу просто за наличие информации по этому пункту (в финансовой отчетности, на веб сайтах, и др. доступные источники информации). За дублирование информации сразу в нескольких источниках компания получает еще + 10% от балла за этот пункт. Также агентство оценивает оперативность выкладывания информации, насколько она появляется своевременно, так как не вовремя полученная информация становится просто неактуальной. «Эталон» срока предоставления информации специалисты считают 4 месяца по завершению отчетного периода. Кроме того, специалисты агентства оценивают наличия предоставленной информации на международном языке. </w:t>
      </w:r>
    </w:p>
    <w:p w:rsidR="00D72E5E" w:rsidRPr="00555DC8" w:rsidRDefault="00D72E5E" w:rsidP="00D72E5E">
      <w:pPr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555DC8">
        <w:rPr>
          <w:rFonts w:ascii="Times New Roman" w:hAnsi="Times New Roman" w:cs="Times New Roman"/>
          <w:sz w:val="24"/>
          <w:szCs w:val="24"/>
        </w:rPr>
        <w:t>Иной</w:t>
      </w:r>
      <w:r w:rsidR="00C47CAB" w:rsidRPr="00555DC8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555DC8">
        <w:rPr>
          <w:rFonts w:ascii="Times New Roman" w:hAnsi="Times New Roman" w:cs="Times New Roman"/>
          <w:sz w:val="24"/>
          <w:szCs w:val="24"/>
        </w:rPr>
        <w:t>ой</w:t>
      </w:r>
      <w:r w:rsidR="00C47CAB" w:rsidRPr="00555DC8">
        <w:rPr>
          <w:rFonts w:ascii="Times New Roman" w:hAnsi="Times New Roman" w:cs="Times New Roman"/>
          <w:sz w:val="24"/>
          <w:szCs w:val="24"/>
        </w:rPr>
        <w:t xml:space="preserve"> уровня асимметрии информации компании</w:t>
      </w:r>
      <w:r w:rsidRPr="00555DC8">
        <w:rPr>
          <w:rFonts w:ascii="Times New Roman" w:hAnsi="Times New Roman" w:cs="Times New Roman"/>
          <w:sz w:val="24"/>
          <w:szCs w:val="24"/>
        </w:rPr>
        <w:t xml:space="preserve"> выступают</w:t>
      </w:r>
      <w:r w:rsidR="00C47CAB" w:rsidRPr="00555DC8">
        <w:rPr>
          <w:rFonts w:ascii="Times New Roman" w:hAnsi="Times New Roman" w:cs="Times New Roman"/>
          <w:sz w:val="24"/>
          <w:szCs w:val="24"/>
        </w:rPr>
        <w:t xml:space="preserve"> </w:t>
      </w:r>
      <w:r w:rsidR="00C47CAB" w:rsidRPr="00555DC8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proofErr w:type="gramStart"/>
      <w:r w:rsidR="00C47CAB" w:rsidRPr="00555DC8">
        <w:rPr>
          <w:rFonts w:ascii="Times New Roman" w:hAnsi="Times New Roman" w:cs="Times New Roman"/>
          <w:i/>
          <w:sz w:val="24"/>
          <w:szCs w:val="24"/>
        </w:rPr>
        <w:t>асимметрии информации теории микроструктуры рынка</w:t>
      </w:r>
      <w:proofErr w:type="gramEnd"/>
      <w:r w:rsidR="00C47CAB" w:rsidRPr="00555DC8">
        <w:rPr>
          <w:rFonts w:ascii="Times New Roman" w:hAnsi="Times New Roman" w:cs="Times New Roman"/>
          <w:i/>
          <w:sz w:val="24"/>
          <w:szCs w:val="24"/>
        </w:rPr>
        <w:t>.</w:t>
      </w:r>
      <w:r w:rsidR="00C47CAB" w:rsidRPr="00555DC8">
        <w:rPr>
          <w:rFonts w:ascii="Times New Roman" w:hAnsi="Times New Roman" w:cs="Times New Roman"/>
          <w:sz w:val="24"/>
          <w:szCs w:val="24"/>
        </w:rPr>
        <w:t xml:space="preserve"> Согласно этой </w:t>
      </w:r>
      <w:r w:rsidRPr="00555DC8">
        <w:rPr>
          <w:rFonts w:ascii="Times New Roman" w:hAnsi="Times New Roman" w:cs="Times New Roman"/>
          <w:sz w:val="24"/>
          <w:szCs w:val="24"/>
        </w:rPr>
        <w:t>методике</w:t>
      </w:r>
      <w:r w:rsidR="00C47CAB" w:rsidRPr="00555DC8">
        <w:rPr>
          <w:rFonts w:ascii="Times New Roman" w:hAnsi="Times New Roman" w:cs="Times New Roman"/>
          <w:sz w:val="24"/>
          <w:szCs w:val="24"/>
        </w:rPr>
        <w:t>, в процессе ценообразования существуют определенные закономерности, проанализировав которые, можно оценить уровень информационной асимметрии компании исходя из факторов ценообразования (спреды, котировки, количество и стоимость сделок и др.). Именно этот метод активно поддерживается исследователями, занимающимися проблемами асимметрии информации.</w:t>
      </w:r>
      <w:r w:rsidRPr="00555DC8">
        <w:rPr>
          <w:rFonts w:ascii="Times New Roman" w:hAnsi="Times New Roman" w:cs="Times New Roman"/>
          <w:sz w:val="24"/>
          <w:szCs w:val="24"/>
        </w:rPr>
        <w:t xml:space="preserve"> </w:t>
      </w:r>
      <w:r w:rsidR="00C47CAB" w:rsidRPr="00555DC8">
        <w:rPr>
          <w:rFonts w:ascii="Times New Roman" w:hAnsi="Times New Roman" w:cs="Times New Roman"/>
          <w:sz w:val="24"/>
          <w:szCs w:val="24"/>
        </w:rPr>
        <w:t xml:space="preserve">В теории микроструктуры рынка существует множество показателей, с помощью которых можно оценить степень информационной асимметрии в компании. Наиболее популярными показателями, которые помогут инвестору дать достоверную оценку о компании, являются: </w:t>
      </w:r>
      <w:proofErr w:type="spellStart"/>
      <w:r w:rsidR="00C47CAB" w:rsidRPr="00555DC8">
        <w:rPr>
          <w:rFonts w:ascii="Times New Roman" w:hAnsi="Times New Roman" w:cs="Times New Roman"/>
          <w:sz w:val="24"/>
          <w:szCs w:val="24"/>
        </w:rPr>
        <w:t>бид-аск</w:t>
      </w:r>
      <w:proofErr w:type="spellEnd"/>
      <w:r w:rsidR="00C47CAB" w:rsidRPr="00555DC8">
        <w:rPr>
          <w:rFonts w:ascii="Times New Roman" w:hAnsi="Times New Roman" w:cs="Times New Roman"/>
          <w:sz w:val="24"/>
          <w:szCs w:val="24"/>
        </w:rPr>
        <w:t xml:space="preserve"> спред, инсайдерская непрозрачность, </w:t>
      </w:r>
      <w:r w:rsidR="00C47CAB" w:rsidRPr="00555DC8">
        <w:rPr>
          <w:rFonts w:ascii="Times New Roman" w:eastAsiaTheme="minorEastAsia" w:hAnsi="Times New Roman" w:cs="Times New Roman"/>
          <w:sz w:val="24"/>
          <w:szCs w:val="24"/>
        </w:rPr>
        <w:t>коэффициент информационной непрозрачности, ликвидность акций.</w:t>
      </w:r>
      <w:r w:rsidRPr="00555D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D735A" w:rsidRDefault="00A37334" w:rsidP="007D73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DC8">
        <w:rPr>
          <w:rFonts w:ascii="Times New Roman" w:hAnsi="Times New Roman" w:cs="Times New Roman"/>
          <w:sz w:val="24"/>
          <w:szCs w:val="24"/>
        </w:rPr>
        <w:t xml:space="preserve">Существование асимметрии информации на российском финансовом рынке не вызывает никаких сомнений. Этому свидетельствуют многочисленные исследования, проводимые различными рейтинговыми агентствами и исследовательскими центрами, такими как </w:t>
      </w:r>
      <w:r w:rsidRPr="00555D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5DC8">
        <w:rPr>
          <w:rFonts w:ascii="Times New Roman" w:hAnsi="Times New Roman" w:cs="Times New Roman"/>
          <w:sz w:val="24"/>
          <w:szCs w:val="24"/>
        </w:rPr>
        <w:t>&amp;</w:t>
      </w:r>
      <w:r w:rsidRPr="00555D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55DC8">
        <w:rPr>
          <w:rFonts w:ascii="Times New Roman" w:hAnsi="Times New Roman" w:cs="Times New Roman"/>
          <w:sz w:val="24"/>
          <w:szCs w:val="24"/>
        </w:rPr>
        <w:t xml:space="preserve">, РРС </w:t>
      </w:r>
      <w:r w:rsidRPr="00555DC8">
        <w:rPr>
          <w:rStyle w:val="a8"/>
          <w:rFonts w:ascii="Times New Roman" w:hAnsi="Times New Roman" w:cs="Times New Roman"/>
          <w:sz w:val="24"/>
          <w:szCs w:val="24"/>
        </w:rPr>
        <w:t>(</w:t>
      </w:r>
      <w:r w:rsidRPr="00555DC8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Российская Региональная Сеть</w:t>
      </w:r>
      <w:r w:rsidRPr="00555DC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5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Pr="00555DC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55DC8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интегрированной отчетности</w:t>
      </w:r>
      <w:r w:rsidRPr="00555DC8">
        <w:rPr>
          <w:rFonts w:ascii="Times New Roman" w:hAnsi="Times New Roman" w:cs="Times New Roman"/>
          <w:sz w:val="24"/>
          <w:szCs w:val="24"/>
        </w:rPr>
        <w:t>), ЦЭФИР (Центр экономических и финансовых исследований и разработок</w:t>
      </w:r>
      <w:proofErr w:type="gramStart"/>
      <w:r w:rsidRPr="00555DC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55DC8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7D735A" w:rsidRPr="007D735A" w:rsidRDefault="00A37334" w:rsidP="007D735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D735A">
        <w:rPr>
          <w:rFonts w:ascii="Times New Roman" w:hAnsi="Times New Roman" w:cs="Times New Roman"/>
          <w:sz w:val="24"/>
          <w:szCs w:val="24"/>
        </w:rPr>
        <w:t>Так, по  результатам исследований корпоративной прозрачности российских компаний за 2012-2014 года сетью РРС</w:t>
      </w:r>
      <w:r w:rsidR="00F13B40">
        <w:rPr>
          <w:rFonts w:ascii="Times New Roman" w:hAnsi="Times New Roman" w:cs="Times New Roman"/>
          <w:sz w:val="24"/>
          <w:szCs w:val="24"/>
        </w:rPr>
        <w:t xml:space="preserve"> получены следующие выводы</w:t>
      </w:r>
      <w:r w:rsidRPr="007D735A">
        <w:rPr>
          <w:rFonts w:ascii="Times New Roman" w:hAnsi="Times New Roman" w:cs="Times New Roman"/>
          <w:sz w:val="24"/>
          <w:szCs w:val="24"/>
        </w:rPr>
        <w:t>.</w:t>
      </w:r>
      <w:r w:rsidR="008076D1" w:rsidRPr="007D735A">
        <w:rPr>
          <w:rFonts w:ascii="Times New Roman" w:hAnsi="Times New Roman" w:cs="Times New Roman"/>
          <w:sz w:val="24"/>
          <w:szCs w:val="24"/>
        </w:rPr>
        <w:t xml:space="preserve"> </w:t>
      </w:r>
      <w:r w:rsidRPr="007D735A">
        <w:rPr>
          <w:rFonts w:ascii="Times New Roman" w:hAnsi="Times New Roman" w:cs="Times New Roman"/>
          <w:sz w:val="24"/>
          <w:szCs w:val="24"/>
        </w:rPr>
        <w:t xml:space="preserve">В анализируемых исследованиях была рассмотрена различная отчетность крупнейших российских компаний, а также иные материалы, размещенные в публичном доступе. </w:t>
      </w:r>
      <w:r w:rsidR="00F13B40">
        <w:rPr>
          <w:rStyle w:val="ac"/>
          <w:rFonts w:ascii="Times New Roman" w:hAnsi="Times New Roman" w:cs="Times New Roman"/>
          <w:b w:val="0"/>
          <w:sz w:val="24"/>
          <w:szCs w:val="24"/>
        </w:rPr>
        <w:t>Отмечается</w:t>
      </w:r>
      <w:r w:rsidR="008076D1" w:rsidRPr="007D735A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резкое падение к 2014 году доли компаний, принадлежащих к 1-2 уровням прозрачности. В 2013 году доля компаний 1 уровня прозрачности составляла 7,77%, к 2014 году это значение упало до 6%, когда как в 2012 году это значение составляло 56%. Что касается 3-4 уровня прозрачности компаний, с 2013 по 2014 год доля «полупрозрачных» компаний изменялась, но незначительно (с 58,95% до 59,1%). </w:t>
      </w:r>
      <w:proofErr w:type="gramStart"/>
      <w:r w:rsidR="008076D1" w:rsidRPr="007D735A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Доля «непрозрачных» компаний от года к году уменьшается и к 2014 году равняется 30%. </w:t>
      </w:r>
      <w:r w:rsidR="007D735A" w:rsidRPr="007D73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Несмотря на общее негативное состояние с публичной отчетностью в стране, примерно десятая часть всех обследованных компаний составляет лидерскую группу (68 компаний), качество отчетности которых достаточно высоко, а отчетность некоторых компаний отмечена как лучшая практика на международном уровне.</w:t>
      </w:r>
      <w:proofErr w:type="gramEnd"/>
      <w:r w:rsidR="007D735A" w:rsidRPr="007D7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2014 году в базу лучших отчетов Международного совета по интегрированной отчетности впервые вошли отчеты пяти российских компаний: ОАО "Нижегородская инжиниринговая компания "</w:t>
      </w:r>
      <w:proofErr w:type="spellStart"/>
      <w:r w:rsidR="007D735A" w:rsidRPr="007D73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Атомэнергопроект</w:t>
      </w:r>
      <w:proofErr w:type="spellEnd"/>
      <w:r w:rsidR="007D735A" w:rsidRPr="007D735A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ОАО "</w:t>
      </w:r>
      <w:proofErr w:type="spellStart"/>
      <w:r w:rsidR="007D735A" w:rsidRPr="007D73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Атомэнергомаш</w:t>
      </w:r>
      <w:proofErr w:type="spellEnd"/>
      <w:r w:rsidR="007D735A" w:rsidRPr="007D735A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ОАО "</w:t>
      </w:r>
      <w:proofErr w:type="spellStart"/>
      <w:r w:rsidR="007D735A" w:rsidRPr="007D73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Атомредметзолото</w:t>
      </w:r>
      <w:proofErr w:type="spellEnd"/>
      <w:r w:rsidR="007D735A" w:rsidRPr="007D735A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ОАО "ОКБМ им. И.И. Африкантова", ОАО “Нефтяная компания "Роснефть". </w:t>
      </w:r>
    </w:p>
    <w:p w:rsidR="007D735A" w:rsidRPr="00604124" w:rsidRDefault="007D735A" w:rsidP="007D735A">
      <w:pPr>
        <w:spacing w:after="0" w:line="240" w:lineRule="auto"/>
        <w:textAlignment w:val="baseline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8076D1" w:rsidRPr="00555DC8" w:rsidRDefault="007D735A" w:rsidP="007D735A">
      <w:pPr>
        <w:spacing w:after="225" w:line="240" w:lineRule="auto"/>
        <w:ind w:firstLine="851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412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При этом разрыв в качестве отчетности между лидерской группой и основной массой компаний </w:t>
      </w:r>
      <w:proofErr w:type="gramStart"/>
      <w:r w:rsidRPr="00604124">
        <w:rPr>
          <w:rFonts w:ascii="Times New Roman" w:eastAsia="Times New Roman" w:hAnsi="Times New Roman" w:cs="Times New Roman"/>
          <w:sz w:val="24"/>
          <w:szCs w:val="21"/>
          <w:lang w:eastAsia="ru-RU"/>
        </w:rPr>
        <w:t>велик и продолжает</w:t>
      </w:r>
      <w:proofErr w:type="gramEnd"/>
      <w:r w:rsidRPr="0060412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нарастать, в том числе и по сравнению с предыдущим годом (в лидерской группе очевидна позитивная динамика по многим показателям).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8076D1" w:rsidRPr="00555DC8">
        <w:rPr>
          <w:rStyle w:val="ac"/>
          <w:rFonts w:ascii="Times New Roman" w:hAnsi="Times New Roman" w:cs="Times New Roman"/>
          <w:b w:val="0"/>
          <w:sz w:val="24"/>
          <w:szCs w:val="24"/>
        </w:rPr>
        <w:t>Таким образом, мы видим, что за 3 года ситуация не улучшилась, но также нельзя сказать, что она ухудшилась. В экономической теории данную ситуацию можно охарактеризовать, как стагнация показателя асимметрии информации на финансовом рынке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55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8076D1" w:rsidRPr="00555DC8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6A235B" w:rsidRPr="00555DC8" w:rsidRDefault="00D72E5E" w:rsidP="00D72E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DC8">
        <w:rPr>
          <w:rFonts w:ascii="Times New Roman" w:hAnsi="Times New Roman" w:cs="Times New Roman"/>
          <w:sz w:val="24"/>
          <w:szCs w:val="24"/>
        </w:rPr>
        <w:t>Д</w:t>
      </w:r>
      <w:r w:rsidR="00A25805" w:rsidRPr="00555DC8">
        <w:rPr>
          <w:rFonts w:ascii="Times New Roman" w:hAnsi="Times New Roman" w:cs="Times New Roman"/>
          <w:sz w:val="24"/>
          <w:szCs w:val="24"/>
        </w:rPr>
        <w:t xml:space="preserve">ля </w:t>
      </w:r>
      <w:r w:rsidR="00A37334" w:rsidRPr="00555DC8">
        <w:rPr>
          <w:rFonts w:ascii="Times New Roman" w:hAnsi="Times New Roman" w:cs="Times New Roman"/>
          <w:sz w:val="24"/>
          <w:szCs w:val="24"/>
        </w:rPr>
        <w:t xml:space="preserve">нестабильного </w:t>
      </w:r>
      <w:r w:rsidR="00A25805" w:rsidRPr="00555DC8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555DC8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A25805" w:rsidRPr="00555DC8">
        <w:rPr>
          <w:rFonts w:ascii="Times New Roman" w:hAnsi="Times New Roman" w:cs="Times New Roman"/>
          <w:sz w:val="24"/>
          <w:szCs w:val="24"/>
        </w:rPr>
        <w:t xml:space="preserve">рынка </w:t>
      </w:r>
      <w:r w:rsidRPr="00555DC8">
        <w:rPr>
          <w:rFonts w:ascii="Times New Roman" w:hAnsi="Times New Roman" w:cs="Times New Roman"/>
          <w:sz w:val="24"/>
          <w:szCs w:val="24"/>
        </w:rPr>
        <w:t xml:space="preserve">характерными </w:t>
      </w:r>
      <w:r w:rsidR="00F13B40">
        <w:rPr>
          <w:rFonts w:ascii="Times New Roman" w:hAnsi="Times New Roman" w:cs="Times New Roman"/>
          <w:sz w:val="24"/>
          <w:szCs w:val="24"/>
        </w:rPr>
        <w:t>черта</w:t>
      </w:r>
      <w:r w:rsidR="00A37334" w:rsidRPr="00555DC8">
        <w:rPr>
          <w:rFonts w:ascii="Times New Roman" w:hAnsi="Times New Roman" w:cs="Times New Roman"/>
          <w:sz w:val="24"/>
          <w:szCs w:val="24"/>
        </w:rPr>
        <w:t xml:space="preserve">ми, </w:t>
      </w:r>
      <w:r w:rsidR="00F13B40">
        <w:rPr>
          <w:rFonts w:ascii="Times New Roman" w:hAnsi="Times New Roman" w:cs="Times New Roman"/>
          <w:sz w:val="24"/>
          <w:szCs w:val="24"/>
        </w:rPr>
        <w:t>связ</w:t>
      </w:r>
      <w:r w:rsidR="00A37334" w:rsidRPr="00555DC8">
        <w:rPr>
          <w:rFonts w:ascii="Times New Roman" w:hAnsi="Times New Roman" w:cs="Times New Roman"/>
          <w:sz w:val="24"/>
          <w:szCs w:val="24"/>
        </w:rPr>
        <w:t xml:space="preserve">анными </w:t>
      </w:r>
      <w:r w:rsidR="00F13B40">
        <w:rPr>
          <w:rFonts w:ascii="Times New Roman" w:hAnsi="Times New Roman" w:cs="Times New Roman"/>
          <w:sz w:val="24"/>
          <w:szCs w:val="24"/>
        </w:rPr>
        <w:t xml:space="preserve">с </w:t>
      </w:r>
      <w:r w:rsidRPr="00555DC8">
        <w:rPr>
          <w:rFonts w:ascii="Times New Roman" w:hAnsi="Times New Roman" w:cs="Times New Roman"/>
          <w:sz w:val="24"/>
          <w:szCs w:val="24"/>
        </w:rPr>
        <w:t>асимметри</w:t>
      </w:r>
      <w:r w:rsidR="00A37334" w:rsidRPr="00555DC8">
        <w:rPr>
          <w:rFonts w:ascii="Times New Roman" w:hAnsi="Times New Roman" w:cs="Times New Roman"/>
          <w:sz w:val="24"/>
          <w:szCs w:val="24"/>
        </w:rPr>
        <w:t>ей</w:t>
      </w:r>
      <w:r w:rsidRPr="00555DC8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A37334" w:rsidRPr="00555DC8">
        <w:rPr>
          <w:rFonts w:ascii="Times New Roman" w:hAnsi="Times New Roman" w:cs="Times New Roman"/>
          <w:sz w:val="24"/>
          <w:szCs w:val="24"/>
        </w:rPr>
        <w:t>, в</w:t>
      </w:r>
      <w:r w:rsidR="006A235B" w:rsidRPr="00555DC8">
        <w:rPr>
          <w:rFonts w:ascii="Times New Roman" w:hAnsi="Times New Roman" w:cs="Times New Roman"/>
          <w:sz w:val="24"/>
          <w:szCs w:val="24"/>
        </w:rPr>
        <w:t xml:space="preserve"> первую очередь, </w:t>
      </w:r>
      <w:r w:rsidR="00A37334" w:rsidRPr="00555DC8">
        <w:rPr>
          <w:rFonts w:ascii="Times New Roman" w:hAnsi="Times New Roman" w:cs="Times New Roman"/>
          <w:sz w:val="24"/>
          <w:szCs w:val="24"/>
        </w:rPr>
        <w:t>является</w:t>
      </w:r>
      <w:r w:rsidR="006A235B" w:rsidRPr="00555DC8">
        <w:rPr>
          <w:rFonts w:ascii="Times New Roman" w:hAnsi="Times New Roman" w:cs="Times New Roman"/>
          <w:sz w:val="24"/>
          <w:szCs w:val="24"/>
        </w:rPr>
        <w:t xml:space="preserve"> низкий процент публикации отчётности компаний, или же представление в открытый доступ отчетности с задержкой, что делает ее не особо актуальной. Более того, публикуемая российскими компаниями отчетность не всегда является полностью достоверной. Это происходит по большому счету в виду того, что на текущий момент существует небольшой соответствующий пробел в законодательстве России. В </w:t>
      </w:r>
      <w:r w:rsidR="006A235B" w:rsidRPr="00555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</w:t>
      </w:r>
      <w:r w:rsidR="006A235B" w:rsidRPr="0055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ст.8 Федерального закона «Об официальном статистическом учёте и системе государственной статистики в Российской Федерации» от 29.11.2007 № 282-ФЗ  </w:t>
      </w:r>
      <w:r w:rsidR="006A235B" w:rsidRPr="00555DC8">
        <w:rPr>
          <w:rFonts w:ascii="Times New Roman" w:hAnsi="Times New Roman" w:cs="Times New Roman"/>
          <w:color w:val="000000" w:themeColor="text1"/>
          <w:sz w:val="24"/>
          <w:szCs w:val="24"/>
        </w:rPr>
        <w:t>за несоблюде</w:t>
      </w:r>
      <w:r w:rsidR="006A235B" w:rsidRPr="00555DC8">
        <w:rPr>
          <w:rFonts w:ascii="Times New Roman" w:hAnsi="Times New Roman" w:cs="Times New Roman"/>
          <w:sz w:val="24"/>
          <w:szCs w:val="24"/>
        </w:rPr>
        <w:t xml:space="preserve">ние правил предоставление финансовой отчетности компаниям грозит административное наказание от двадцати до семидесяти тысяч рублей </w:t>
      </w:r>
      <w:r w:rsidR="006A235B" w:rsidRPr="0055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7D7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6A235B" w:rsidRPr="0055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6A235B" w:rsidRPr="00555DC8">
        <w:rPr>
          <w:rFonts w:ascii="Times New Roman" w:hAnsi="Times New Roman" w:cs="Times New Roman"/>
          <w:sz w:val="24"/>
          <w:szCs w:val="24"/>
        </w:rPr>
        <w:t xml:space="preserve">.  Можно привести в сравнение закон </w:t>
      </w:r>
      <w:proofErr w:type="spellStart"/>
      <w:r w:rsidR="006A235B" w:rsidRPr="00555DC8">
        <w:rPr>
          <w:rFonts w:ascii="Times New Roman" w:hAnsi="Times New Roman" w:cs="Times New Roman"/>
          <w:sz w:val="24"/>
          <w:szCs w:val="24"/>
        </w:rPr>
        <w:t>Сарбейнза</w:t>
      </w:r>
      <w:proofErr w:type="spellEnd"/>
      <w:r w:rsidR="006A235B" w:rsidRPr="00555D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A235B" w:rsidRPr="00555DC8">
        <w:rPr>
          <w:rFonts w:ascii="Times New Roman" w:hAnsi="Times New Roman" w:cs="Times New Roman"/>
          <w:sz w:val="24"/>
          <w:szCs w:val="24"/>
        </w:rPr>
        <w:t>Оксли</w:t>
      </w:r>
      <w:proofErr w:type="spellEnd"/>
      <w:r w:rsidR="006A235B" w:rsidRPr="00555DC8">
        <w:rPr>
          <w:rFonts w:ascii="Times New Roman" w:hAnsi="Times New Roman" w:cs="Times New Roman"/>
          <w:sz w:val="24"/>
          <w:szCs w:val="24"/>
        </w:rPr>
        <w:t xml:space="preserve"> в США, утвержденный в 2002 году, который значительно ужесточил требования к предоставлению финансовой отчетности компаний. За несоблюдение данного закона нарушителям грозит штраф в крупном размере до 5 </w:t>
      </w:r>
      <w:proofErr w:type="gramStart"/>
      <w:r w:rsidR="006A235B" w:rsidRPr="00555DC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6A235B" w:rsidRPr="00555DC8">
        <w:rPr>
          <w:rFonts w:ascii="Times New Roman" w:hAnsi="Times New Roman" w:cs="Times New Roman"/>
          <w:sz w:val="24"/>
          <w:szCs w:val="24"/>
        </w:rPr>
        <w:t xml:space="preserve"> долларов и даже тюремное заключение вплоть до 20 лет. </w:t>
      </w:r>
    </w:p>
    <w:p w:rsidR="006A235B" w:rsidRPr="00555DC8" w:rsidRDefault="006A235B" w:rsidP="00D72E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DC8">
        <w:rPr>
          <w:rFonts w:ascii="Times New Roman" w:hAnsi="Times New Roman" w:cs="Times New Roman"/>
          <w:sz w:val="24"/>
          <w:szCs w:val="24"/>
        </w:rPr>
        <w:t xml:space="preserve">Вторая причина наличия асимметрии информации в России – это сокрытие некоторыми компаниями различной информации о реальной структуре собственности и реальных денежных потоках. Российские компании все чаще открывают офшоры. Это им позволяет не только значительно снизить налогооблагаемую базу, но и засекретить свой бизнес: собственник компании в этом случае не раскрывается, а также бизнес защищен от властей и рейдерских захватов. </w:t>
      </w:r>
    </w:p>
    <w:p w:rsidR="006A235B" w:rsidRPr="00555DC8" w:rsidRDefault="006A235B" w:rsidP="00D72E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DC8">
        <w:rPr>
          <w:rFonts w:ascii="Times New Roman" w:hAnsi="Times New Roman" w:cs="Times New Roman"/>
          <w:sz w:val="24"/>
          <w:szCs w:val="24"/>
        </w:rPr>
        <w:t xml:space="preserve">Еще одной причиной асимметрии информации на российском финансовом рынке – это слабая защита прав акционеров. Акционеры, в обмен на свои инвестиции хотят быть уверены, что их вложения принесут им в будущем доход в виде дивидендов или прироста капитала. Помимо этого, они имеют право своевременно получать актуальную информацию о деятельности фирмы. Однако в России эти права слабо </w:t>
      </w:r>
      <w:proofErr w:type="gramStart"/>
      <w:r w:rsidRPr="00555DC8">
        <w:rPr>
          <w:rFonts w:ascii="Times New Roman" w:hAnsi="Times New Roman" w:cs="Times New Roman"/>
          <w:sz w:val="24"/>
          <w:szCs w:val="24"/>
        </w:rPr>
        <w:t>защищены и зачастую нарушаются</w:t>
      </w:r>
      <w:proofErr w:type="gramEnd"/>
      <w:r w:rsidRPr="00555DC8">
        <w:rPr>
          <w:rFonts w:ascii="Times New Roman" w:hAnsi="Times New Roman" w:cs="Times New Roman"/>
          <w:sz w:val="24"/>
          <w:szCs w:val="24"/>
        </w:rPr>
        <w:t>.</w:t>
      </w:r>
      <w:r w:rsidR="00A37334" w:rsidRPr="00555DC8">
        <w:rPr>
          <w:rFonts w:ascii="Times New Roman" w:hAnsi="Times New Roman" w:cs="Times New Roman"/>
          <w:sz w:val="24"/>
          <w:szCs w:val="24"/>
        </w:rPr>
        <w:t xml:space="preserve"> </w:t>
      </w:r>
      <w:r w:rsidRPr="00555DC8">
        <w:rPr>
          <w:rFonts w:ascii="Times New Roman" w:hAnsi="Times New Roman" w:cs="Times New Roman"/>
          <w:sz w:val="24"/>
          <w:szCs w:val="24"/>
        </w:rPr>
        <w:t>К следующей причине можно отнести низкую защиту конкуренции, вследствие чего компании находятся под риском враждебных поглощений компаний. Поэтому зачастую компании не желают раскрывать излишнюю информацию о себе [</w:t>
      </w:r>
      <w:r w:rsidR="007D735A">
        <w:rPr>
          <w:rFonts w:ascii="Times New Roman" w:hAnsi="Times New Roman" w:cs="Times New Roman"/>
          <w:sz w:val="24"/>
          <w:szCs w:val="24"/>
        </w:rPr>
        <w:t>4</w:t>
      </w:r>
      <w:r w:rsidRPr="00555DC8">
        <w:rPr>
          <w:rFonts w:ascii="Times New Roman" w:hAnsi="Times New Roman" w:cs="Times New Roman"/>
          <w:sz w:val="24"/>
          <w:szCs w:val="24"/>
        </w:rPr>
        <w:t>].</w:t>
      </w:r>
    </w:p>
    <w:p w:rsidR="006A235B" w:rsidRPr="00555DC8" w:rsidRDefault="006A235B" w:rsidP="00D72E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DC8">
        <w:rPr>
          <w:rFonts w:ascii="Times New Roman" w:hAnsi="Times New Roman" w:cs="Times New Roman"/>
          <w:sz w:val="24"/>
          <w:szCs w:val="24"/>
        </w:rPr>
        <w:t>До недавнего времени в России не существовало закона, который бы регулировал использование инсайдерской информации. И хотя этот закон</w:t>
      </w:r>
      <w:r w:rsidR="00555DC8" w:rsidRPr="00555DC8">
        <w:rPr>
          <w:rFonts w:ascii="Times New Roman" w:hAnsi="Times New Roman" w:cs="Times New Roman"/>
          <w:sz w:val="24"/>
          <w:szCs w:val="24"/>
        </w:rPr>
        <w:t xml:space="preserve"> </w:t>
      </w:r>
      <w:r w:rsidRPr="00555DC8">
        <w:rPr>
          <w:rFonts w:ascii="Times New Roman" w:hAnsi="Times New Roman" w:cs="Times New Roman"/>
          <w:sz w:val="24"/>
          <w:szCs w:val="24"/>
        </w:rPr>
        <w:t xml:space="preserve"> вступил в силу в 2011 году, административная и уголовная ответственность за нарушения этого закона вступила в силу только в 2012 и 2014 году соответственно</w:t>
      </w:r>
      <w:r w:rsidR="00555DC8" w:rsidRPr="00555DC8">
        <w:rPr>
          <w:rFonts w:ascii="Times New Roman" w:hAnsi="Times New Roman" w:cs="Times New Roman"/>
          <w:sz w:val="24"/>
          <w:szCs w:val="24"/>
        </w:rPr>
        <w:t xml:space="preserve"> </w:t>
      </w:r>
      <w:r w:rsidR="00555DC8" w:rsidRPr="0055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7D7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555DC8" w:rsidRPr="0055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555DC8">
        <w:rPr>
          <w:rFonts w:ascii="Times New Roman" w:hAnsi="Times New Roman" w:cs="Times New Roman"/>
          <w:sz w:val="24"/>
          <w:szCs w:val="24"/>
        </w:rPr>
        <w:t>. Таким образом, практика применения закона об инсайдерской информации достаточно молодая и потому рано говорить об эффективности данного закона. Недавнее появление данного закона и, соответственно, его не разработанность также является причиной появления асимметрии информации.</w:t>
      </w:r>
    </w:p>
    <w:p w:rsidR="008076D1" w:rsidRPr="00555DC8" w:rsidRDefault="008076D1" w:rsidP="008076D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DC8">
        <w:rPr>
          <w:rFonts w:ascii="Times New Roman" w:hAnsi="Times New Roman" w:cs="Times New Roman"/>
          <w:sz w:val="24"/>
          <w:szCs w:val="24"/>
        </w:rPr>
        <w:lastRenderedPageBreak/>
        <w:t xml:space="preserve">Влияние асимметрии информации на рынок </w:t>
      </w:r>
      <w:r w:rsidR="00F13B40">
        <w:rPr>
          <w:rFonts w:ascii="Times New Roman" w:hAnsi="Times New Roman" w:cs="Times New Roman"/>
          <w:sz w:val="24"/>
          <w:szCs w:val="24"/>
        </w:rPr>
        <w:t xml:space="preserve">и экономику страны </w:t>
      </w:r>
      <w:r w:rsidRPr="00555DC8">
        <w:rPr>
          <w:rFonts w:ascii="Times New Roman" w:hAnsi="Times New Roman" w:cs="Times New Roman"/>
          <w:sz w:val="24"/>
          <w:szCs w:val="24"/>
        </w:rPr>
        <w:t xml:space="preserve">достаточно многогранно. На финансовом рынке информационная асимметрия может привести к определенным последствиям, таким как: неблагоприятный отбор, моральный риск, оппортунистическое поведение, неэффективное распределение ресурсов и многое другое, что ведет в первую очередь к неэффективному функционированию финансового рынка, а также экономики страны в целом. Именно поэтому вопрос прозрачности компаний важен не только для повышения эффективности функционирования самой компании, но и для экономики в целом. Именно доступность и актуальность информации о деятельности компании, ее финансовых показателях и прочих факторах крайне важны для реальных и потенциальных инвесторов, так как только так они </w:t>
      </w:r>
      <w:proofErr w:type="gramStart"/>
      <w:r w:rsidRPr="00555DC8">
        <w:rPr>
          <w:rFonts w:ascii="Times New Roman" w:hAnsi="Times New Roman" w:cs="Times New Roman"/>
          <w:sz w:val="24"/>
          <w:szCs w:val="24"/>
        </w:rPr>
        <w:t>могут оценить реальную ситуацию функционирования компании и принять верное инвестиционное решение и соответственно все это значительно уменьшает</w:t>
      </w:r>
      <w:proofErr w:type="gramEnd"/>
      <w:r w:rsidRPr="00555DC8">
        <w:rPr>
          <w:rFonts w:ascii="Times New Roman" w:hAnsi="Times New Roman" w:cs="Times New Roman"/>
          <w:sz w:val="24"/>
          <w:szCs w:val="24"/>
        </w:rPr>
        <w:t xml:space="preserve"> асимметрию информации между субъектами рынка.</w:t>
      </w:r>
    </w:p>
    <w:p w:rsidR="006A235B" w:rsidRPr="00555DC8" w:rsidRDefault="006A235B" w:rsidP="00D72E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DC8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555DC8" w:rsidRPr="00555DC8" w:rsidRDefault="00555DC8" w:rsidP="00555DC8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35A">
        <w:rPr>
          <w:rFonts w:ascii="Times New Roman" w:hAnsi="Times New Roman" w:cs="Times New Roman"/>
          <w:sz w:val="24"/>
          <w:szCs w:val="24"/>
        </w:rPr>
        <w:t>Акерлоф</w:t>
      </w:r>
      <w:proofErr w:type="spellEnd"/>
      <w:r w:rsidRPr="007D735A">
        <w:rPr>
          <w:rFonts w:ascii="Times New Roman" w:hAnsi="Times New Roman" w:cs="Times New Roman"/>
          <w:sz w:val="24"/>
          <w:szCs w:val="24"/>
        </w:rPr>
        <w:t xml:space="preserve"> Джордж Рынок</w:t>
      </w:r>
      <w:r w:rsidRPr="00555DC8">
        <w:rPr>
          <w:rFonts w:ascii="Times New Roman" w:hAnsi="Times New Roman" w:cs="Times New Roman"/>
          <w:sz w:val="24"/>
          <w:szCs w:val="24"/>
        </w:rPr>
        <w:t xml:space="preserve"> «лимонов»: неопределенность качества и рыночный механизм </w:t>
      </w:r>
      <w:proofErr w:type="spellStart"/>
      <w:r w:rsidRPr="00555DC8">
        <w:rPr>
          <w:rFonts w:ascii="Times New Roman" w:hAnsi="Times New Roman" w:cs="Times New Roman"/>
          <w:sz w:val="24"/>
          <w:szCs w:val="24"/>
        </w:rPr>
        <w:t>George</w:t>
      </w:r>
      <w:proofErr w:type="spellEnd"/>
      <w:r w:rsidRPr="00555DC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55DC8">
        <w:rPr>
          <w:rFonts w:ascii="Times New Roman" w:hAnsi="Times New Roman" w:cs="Times New Roman"/>
          <w:sz w:val="24"/>
          <w:szCs w:val="24"/>
        </w:rPr>
        <w:t>Akerlof</w:t>
      </w:r>
      <w:proofErr w:type="spellEnd"/>
      <w:r w:rsidRPr="00555DC8">
        <w:rPr>
          <w:rFonts w:ascii="Times New Roman" w:hAnsi="Times New Roman" w:cs="Times New Roman"/>
          <w:sz w:val="24"/>
          <w:szCs w:val="24"/>
        </w:rPr>
        <w:t xml:space="preserve">. </w:t>
      </w:r>
      <w:r w:rsidRPr="00555DC8">
        <w:rPr>
          <w:rFonts w:ascii="Times New Roman" w:hAnsi="Times New Roman" w:cs="Times New Roman"/>
          <w:sz w:val="24"/>
          <w:szCs w:val="24"/>
          <w:lang w:val="en-US"/>
        </w:rPr>
        <w:t xml:space="preserve">The Market for «Lemons»: Quality Uncertainty and the Market Mechanism // The Quarterly Journal of Economics, v.84, August 1970, p.488-500. </w:t>
      </w:r>
      <w:r w:rsidRPr="00555DC8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spellStart"/>
      <w:r w:rsidRPr="00555DC8">
        <w:rPr>
          <w:rFonts w:ascii="Times New Roman" w:hAnsi="Times New Roman" w:cs="Times New Roman"/>
          <w:sz w:val="24"/>
          <w:szCs w:val="24"/>
        </w:rPr>
        <w:t>Е.И.Николаенко</w:t>
      </w:r>
      <w:proofErr w:type="spellEnd"/>
    </w:p>
    <w:p w:rsidR="007D735A" w:rsidRPr="0082640D" w:rsidRDefault="007D735A" w:rsidP="007D735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640D">
        <w:rPr>
          <w:rFonts w:ascii="Times New Roman" w:hAnsi="Times New Roman" w:cs="Times New Roman"/>
          <w:noProof/>
          <w:sz w:val="24"/>
          <w:szCs w:val="24"/>
        </w:rPr>
        <w:t xml:space="preserve">Интегрированная отчетность. </w:t>
      </w:r>
      <w:r w:rsidRPr="008264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Российская Региональная Сеть (РРС) по ИО. </w:t>
      </w:r>
      <w:r w:rsidRPr="0082640D">
        <w:rPr>
          <w:rFonts w:ascii="Times New Roman" w:hAnsi="Times New Roman" w:cs="Times New Roman"/>
          <w:noProof/>
          <w:sz w:val="24"/>
          <w:szCs w:val="24"/>
        </w:rPr>
        <w:t>[В Интернете] [Цитировано: 15 февраля 2017 г.] http://ir.org.ru/.</w:t>
      </w:r>
    </w:p>
    <w:p w:rsidR="006A235B" w:rsidRPr="00555DC8" w:rsidRDefault="006A235B" w:rsidP="00555DC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735A">
        <w:rPr>
          <w:rFonts w:ascii="Times New Roman" w:hAnsi="Times New Roman" w:cs="Times New Roman"/>
          <w:noProof/>
          <w:sz w:val="24"/>
          <w:szCs w:val="24"/>
        </w:rPr>
        <w:t>Федеральный закон</w:t>
      </w:r>
      <w:r w:rsidRPr="00555DC8">
        <w:rPr>
          <w:rFonts w:ascii="Times New Roman" w:hAnsi="Times New Roman" w:cs="Times New Roman"/>
          <w:noProof/>
          <w:sz w:val="24"/>
          <w:szCs w:val="24"/>
        </w:rPr>
        <w:t xml:space="preserve"> от 28 ноября 2007 № 282 "Об официальном статистическом учете и системе государственной статистики в Российской Федерации" (с изменениями и дополнениями от 19 октября 2011 г., 16 октября 2012 г., 2, 23 июля 2013 г.),. </w:t>
      </w:r>
      <w:r w:rsidRPr="00555DC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КонсультантПлюс. </w:t>
      </w:r>
      <w:r w:rsidRPr="00555DC8">
        <w:rPr>
          <w:rFonts w:ascii="Times New Roman" w:hAnsi="Times New Roman" w:cs="Times New Roman"/>
          <w:noProof/>
          <w:sz w:val="24"/>
          <w:szCs w:val="24"/>
        </w:rPr>
        <w:t xml:space="preserve">[В Интернете] </w:t>
      </w:r>
      <w:hyperlink r:id="rId9" w:history="1">
        <w:r w:rsidRPr="00555DC8">
          <w:rPr>
            <w:rStyle w:val="a5"/>
            <w:rFonts w:ascii="Times New Roman" w:hAnsi="Times New Roman" w:cs="Times New Roman"/>
            <w:noProof/>
            <w:sz w:val="24"/>
            <w:szCs w:val="24"/>
          </w:rPr>
          <w:t>http://www.consultant.ru/document/cons_doc_LAW_72844/</w:t>
        </w:r>
      </w:hyperlink>
      <w:r w:rsidRPr="00555DC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614A9" w:rsidRPr="00555DC8" w:rsidRDefault="005614A9" w:rsidP="00555DC8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735A">
        <w:rPr>
          <w:rFonts w:ascii="Times New Roman" w:hAnsi="Times New Roman" w:cs="Times New Roman"/>
          <w:bCs/>
          <w:noProof/>
          <w:sz w:val="24"/>
          <w:szCs w:val="24"/>
        </w:rPr>
        <w:t>Феофанов Д.А.</w:t>
      </w:r>
      <w:r w:rsidRPr="00555DC8">
        <w:rPr>
          <w:rFonts w:ascii="Times New Roman" w:hAnsi="Times New Roman" w:cs="Times New Roman"/>
          <w:noProof/>
          <w:sz w:val="24"/>
          <w:szCs w:val="24"/>
        </w:rPr>
        <w:t xml:space="preserve"> Асимметрия информации на финансовых рынках. </w:t>
      </w:r>
      <w:r w:rsidRPr="00555DC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Электронный научно-экономический журнал "Стратегии бизнеса". </w:t>
      </w:r>
      <w:r w:rsidRPr="00555DC8">
        <w:rPr>
          <w:rFonts w:ascii="Times New Roman" w:hAnsi="Times New Roman" w:cs="Times New Roman"/>
          <w:noProof/>
          <w:sz w:val="24"/>
          <w:szCs w:val="24"/>
        </w:rPr>
        <w:t>2014 г., стр. 115-118.</w:t>
      </w:r>
    </w:p>
    <w:p w:rsidR="007D735A" w:rsidRPr="007D735A" w:rsidRDefault="00555DC8" w:rsidP="00555D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735A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7D73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D735A">
        <w:rPr>
          <w:rFonts w:ascii="Times New Roman" w:hAnsi="Times New Roman" w:cs="Times New Roman"/>
          <w:sz w:val="24"/>
          <w:szCs w:val="24"/>
        </w:rPr>
        <w:t>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РФ» от</w:t>
      </w:r>
      <w:r w:rsidRPr="007D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</w:t>
      </w:r>
      <w:r w:rsidRPr="007D735A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июля</w:t>
      </w:r>
      <w:r w:rsidRPr="007D735A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</w:t>
      </w:r>
      <w:r w:rsidRPr="007D735A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года.</w:t>
      </w:r>
    </w:p>
    <w:p w:rsidR="00555DC8" w:rsidRDefault="00555DC8" w:rsidP="00555D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735A">
        <w:rPr>
          <w:rFonts w:ascii="Times New Roman" w:hAnsi="Times New Roman" w:cs="Times New Roman"/>
          <w:bCs/>
          <w:noProof/>
          <w:sz w:val="24"/>
          <w:szCs w:val="24"/>
        </w:rPr>
        <w:t>Кокорев Р. А., Плотникова Т.А., Солодухина А.В., Суркова И.Б., Трухачев С.А.</w:t>
      </w:r>
      <w:r w:rsidRPr="007D735A">
        <w:rPr>
          <w:rFonts w:ascii="Times New Roman" w:hAnsi="Times New Roman" w:cs="Times New Roman"/>
          <w:noProof/>
          <w:sz w:val="24"/>
          <w:szCs w:val="24"/>
        </w:rPr>
        <w:t xml:space="preserve"> Информационная асимметрия на финансовом рынке и защита прав потребителей кредитных услуг в Российской Федерации. </w:t>
      </w:r>
      <w:r w:rsidRPr="007D735A">
        <w:rPr>
          <w:rFonts w:ascii="Times New Roman" w:hAnsi="Times New Roman" w:cs="Times New Roman"/>
          <w:iCs/>
          <w:noProof/>
          <w:sz w:val="24"/>
          <w:szCs w:val="24"/>
        </w:rPr>
        <w:t xml:space="preserve">Вестник Московского Университета, сер. 6. Экономика. №6. </w:t>
      </w:r>
      <w:r w:rsidRPr="007D735A">
        <w:rPr>
          <w:rFonts w:ascii="Times New Roman" w:hAnsi="Times New Roman" w:cs="Times New Roman"/>
          <w:noProof/>
          <w:sz w:val="24"/>
          <w:szCs w:val="24"/>
        </w:rPr>
        <w:t>2015 г., стр. 17-39.</w:t>
      </w:r>
    </w:p>
    <w:p w:rsidR="007D735A" w:rsidRDefault="007D735A" w:rsidP="007D73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хозяйственного развития с позиций экономической теории : монография / 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второв; под ред.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Устюжаниной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М.В. Дубовик.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РУСАЙНС, 2017.</w:t>
      </w:r>
    </w:p>
    <w:p w:rsidR="00F13B40" w:rsidRPr="00311A94" w:rsidRDefault="00F13B40" w:rsidP="007D73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B4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Llorente G.</w:t>
      </w:r>
      <w:r w:rsidRPr="008264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F13B40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et al. Dynamic Volume-Return Relation of Individual Stocks// The Review. </w:t>
      </w:r>
      <w:r w:rsidRPr="00F13B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2002. </w:t>
      </w:r>
      <w:r w:rsidRPr="00F13B40">
        <w:rPr>
          <w:rFonts w:ascii="Times New Roman" w:hAnsi="Times New Roman" w:cs="Times New Roman"/>
          <w:noProof/>
          <w:sz w:val="24"/>
          <w:szCs w:val="24"/>
        </w:rPr>
        <w:t>стр</w:t>
      </w:r>
      <w:r w:rsidRPr="00F13B40">
        <w:rPr>
          <w:rFonts w:ascii="Times New Roman" w:hAnsi="Times New Roman" w:cs="Times New Roman"/>
          <w:noProof/>
          <w:sz w:val="24"/>
          <w:szCs w:val="24"/>
          <w:lang w:val="en-US"/>
        </w:rPr>
        <w:t>. 1005-1047</w:t>
      </w:r>
      <w:r w:rsidRPr="0082640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7D735A" w:rsidRPr="00311A94" w:rsidRDefault="007D735A" w:rsidP="007D735A">
      <w:pPr>
        <w:pStyle w:val="a6"/>
        <w:ind w:left="106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24F58" w:rsidRPr="00311A94" w:rsidRDefault="00924F58" w:rsidP="00924F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24F58" w:rsidRPr="00311A94" w:rsidSect="008A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4B" w:rsidRDefault="00665F4B" w:rsidP="00C769A5">
      <w:pPr>
        <w:spacing w:before="0" w:after="0" w:line="240" w:lineRule="auto"/>
      </w:pPr>
      <w:r>
        <w:separator/>
      </w:r>
    </w:p>
  </w:endnote>
  <w:endnote w:type="continuationSeparator" w:id="0">
    <w:p w:rsidR="00665F4B" w:rsidRDefault="00665F4B" w:rsidP="00C769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4B" w:rsidRDefault="00665F4B" w:rsidP="00C769A5">
      <w:pPr>
        <w:spacing w:before="0" w:after="0" w:line="240" w:lineRule="auto"/>
      </w:pPr>
      <w:r>
        <w:separator/>
      </w:r>
    </w:p>
  </w:footnote>
  <w:footnote w:type="continuationSeparator" w:id="0">
    <w:p w:rsidR="00665F4B" w:rsidRDefault="00665F4B" w:rsidP="00C769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1E2A"/>
    <w:multiLevelType w:val="hybridMultilevel"/>
    <w:tmpl w:val="B8040E9E"/>
    <w:lvl w:ilvl="0" w:tplc="25268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76C34"/>
    <w:multiLevelType w:val="hybridMultilevel"/>
    <w:tmpl w:val="5FA0E10A"/>
    <w:lvl w:ilvl="0" w:tplc="A7528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03CEF"/>
    <w:multiLevelType w:val="multilevel"/>
    <w:tmpl w:val="8ECE0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350981"/>
    <w:multiLevelType w:val="hybridMultilevel"/>
    <w:tmpl w:val="AB8485D4"/>
    <w:lvl w:ilvl="0" w:tplc="025A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62467"/>
    <w:multiLevelType w:val="hybridMultilevel"/>
    <w:tmpl w:val="BFC6BE5C"/>
    <w:lvl w:ilvl="0" w:tplc="F78C3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7A5D92"/>
    <w:multiLevelType w:val="hybridMultilevel"/>
    <w:tmpl w:val="9A5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052B1"/>
    <w:multiLevelType w:val="multilevel"/>
    <w:tmpl w:val="4C66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00480"/>
    <w:multiLevelType w:val="multilevel"/>
    <w:tmpl w:val="854E8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347"/>
    <w:rsid w:val="000F0FA2"/>
    <w:rsid w:val="00311A94"/>
    <w:rsid w:val="00343005"/>
    <w:rsid w:val="004E4347"/>
    <w:rsid w:val="00555DC8"/>
    <w:rsid w:val="005614A9"/>
    <w:rsid w:val="00647751"/>
    <w:rsid w:val="0065233C"/>
    <w:rsid w:val="00665F4B"/>
    <w:rsid w:val="006A235B"/>
    <w:rsid w:val="007D735A"/>
    <w:rsid w:val="008076D1"/>
    <w:rsid w:val="008A1D4E"/>
    <w:rsid w:val="00924F58"/>
    <w:rsid w:val="00A25805"/>
    <w:rsid w:val="00A37334"/>
    <w:rsid w:val="00B95888"/>
    <w:rsid w:val="00C47CAB"/>
    <w:rsid w:val="00C769A5"/>
    <w:rsid w:val="00CB1858"/>
    <w:rsid w:val="00D46315"/>
    <w:rsid w:val="00D72E5E"/>
    <w:rsid w:val="00ED1711"/>
    <w:rsid w:val="00F1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8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4E"/>
  </w:style>
  <w:style w:type="paragraph" w:styleId="2">
    <w:name w:val="heading 2"/>
    <w:basedOn w:val="a"/>
    <w:next w:val="a"/>
    <w:link w:val="20"/>
    <w:uiPriority w:val="9"/>
    <w:unhideWhenUsed/>
    <w:qFormat/>
    <w:rsid w:val="00C769A5"/>
    <w:pPr>
      <w:keepNext/>
      <w:keepLines/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58"/>
    <w:pPr>
      <w:spacing w:before="0" w:beforeAutospacing="0" w:after="200" w:afterAutospacing="0"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924F58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7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C769A5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C769A5"/>
    <w:pPr>
      <w:spacing w:before="0" w:beforeAutospacing="0" w:after="0" w:afterAutospacing="0" w:line="240" w:lineRule="auto"/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769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69A5"/>
    <w:rPr>
      <w:vertAlign w:val="superscript"/>
    </w:rPr>
  </w:style>
  <w:style w:type="character" w:customStyle="1" w:styleId="nobr">
    <w:name w:val="nobr"/>
    <w:basedOn w:val="a0"/>
    <w:rsid w:val="006A235B"/>
  </w:style>
  <w:style w:type="paragraph" w:styleId="a9">
    <w:name w:val="Bibliography"/>
    <w:basedOn w:val="a"/>
    <w:next w:val="a"/>
    <w:uiPriority w:val="37"/>
    <w:unhideWhenUsed/>
    <w:rsid w:val="005614A9"/>
    <w:pPr>
      <w:spacing w:before="0" w:beforeAutospacing="0" w:after="200" w:afterAutospacing="0" w:line="276" w:lineRule="auto"/>
      <w:jc w:val="left"/>
    </w:pPr>
  </w:style>
  <w:style w:type="character" w:customStyle="1" w:styleId="apple-converted-space">
    <w:name w:val="apple-converted-space"/>
    <w:basedOn w:val="a0"/>
    <w:rsid w:val="00A37334"/>
  </w:style>
  <w:style w:type="character" w:styleId="aa">
    <w:name w:val="Emphasis"/>
    <w:basedOn w:val="a0"/>
    <w:uiPriority w:val="20"/>
    <w:qFormat/>
    <w:rsid w:val="00A37334"/>
    <w:rPr>
      <w:i/>
      <w:iCs/>
    </w:rPr>
  </w:style>
  <w:style w:type="paragraph" w:styleId="ab">
    <w:name w:val="Normal (Web)"/>
    <w:basedOn w:val="a"/>
    <w:uiPriority w:val="99"/>
    <w:unhideWhenUsed/>
    <w:rsid w:val="008076D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07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72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8FFF-62E2-44A4-AC3E-0891A625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2017-03-26T16:24:00Z</dcterms:created>
  <dcterms:modified xsi:type="dcterms:W3CDTF">2017-03-27T14:41:00Z</dcterms:modified>
</cp:coreProperties>
</file>